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22664A">
      <w:pPr>
        <w:pStyle w:val="2"/>
        <w:bidi w:val="0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t>【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README</w:t>
      </w:r>
      <w:r>
        <w:rPr>
          <w:rFonts w:hint="eastAsia" w:asciiTheme="minorEastAsia" w:hAnsiTheme="minorEastAsia" w:eastAsiaTheme="minorEastAsia" w:cstheme="minorEastAsia"/>
          <w:lang w:eastAsia="zh-CN"/>
        </w:rPr>
        <w:t>】</w:t>
      </w:r>
    </w:p>
    <w:p w14:paraId="7E3270CF">
      <w:pPr>
        <w:bidi w:val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大模型课程(中英字幕完结)斯坦福 CS336</w:t>
      </w:r>
    </w:p>
    <w:p w14:paraId="6AA0DF49">
      <w:pPr>
        <w:bidi w:val="0"/>
        <w:rPr>
          <w:rFonts w:hint="eastAsia" w:asciiTheme="minorEastAsia" w:hAnsiTheme="minorEastAsia" w:eastAsiaTheme="minorEastAsia" w:cstheme="minorEastAsia"/>
        </w:rPr>
      </w:pPr>
    </w:p>
    <w:p w14:paraId="2B2139CD">
      <w:pPr>
        <w:pStyle w:val="2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【1】第1章-入门</w:t>
      </w:r>
    </w:p>
    <w:p w14:paraId="5DCBFCF1"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 w14:paraId="7678CAF5">
      <w:pPr>
        <w:numPr>
          <w:ilvl w:val="0"/>
          <w:numId w:val="1"/>
        </w:num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有三类知识</w:t>
      </w:r>
      <w:r>
        <w:rPr>
          <w:rFonts w:hint="eastAsia" w:asciiTheme="minorEastAsia" w:hAnsiTheme="minorEastAsia" w:cstheme="minorEastAsia"/>
          <w:vertAlign w:val="baseline"/>
          <w:lang w:val="en-US" w:eastAsia="zh-CN"/>
        </w:rPr>
        <w:t>：</w:t>
      </w:r>
    </w:p>
    <w:p w14:paraId="2CF963F3">
      <w:pPr>
        <w:numPr>
          <w:ilvl w:val="1"/>
          <w:numId w:val="1"/>
        </w:numPr>
        <w:ind w:left="840" w:leftChars="0" w:hanging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vertAlign w:val="baseline"/>
          <w:lang w:val="en-US" w:eastAsia="zh-CN"/>
        </w:rPr>
        <w:t>机制；</w:t>
      </w:r>
    </w:p>
    <w:p w14:paraId="4DD530BE">
      <w:pPr>
        <w:numPr>
          <w:ilvl w:val="1"/>
          <w:numId w:val="1"/>
        </w:numPr>
        <w:ind w:left="840" w:leftChars="0" w:hanging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思维模式；</w:t>
      </w:r>
    </w:p>
    <w:p w14:paraId="49F00178">
      <w:pPr>
        <w:numPr>
          <w:ilvl w:val="1"/>
          <w:numId w:val="1"/>
        </w:numPr>
        <w:ind w:left="840" w:leftChars="0" w:hanging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直觉；</w:t>
      </w:r>
    </w:p>
    <w:p w14:paraId="7C5800D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975610"/>
            <wp:effectExtent l="0" t="0" r="9525" b="215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3E62">
      <w:pPr>
        <w:widowControl w:val="0"/>
        <w:numPr>
          <w:ilvl w:val="0"/>
          <w:numId w:val="0"/>
        </w:numPr>
        <w:jc w:val="both"/>
      </w:pPr>
    </w:p>
    <w:p w14:paraId="261C59E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【1.1】大模型发展</w:t>
      </w:r>
    </w:p>
    <w:p w14:paraId="086C9ECB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【第1阶段】2010s之前（2010-2019）</w:t>
      </w:r>
    </w:p>
    <w:p w14:paraId="2BD34BF9">
      <w:r>
        <w:drawing>
          <wp:inline distT="0" distB="0" distL="114300" distR="114300">
            <wp:extent cx="5271135" cy="2283460"/>
            <wp:effectExtent l="0" t="0" r="1206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9C5B"/>
    <w:p w14:paraId="79E886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衡量英语熵的语言模型</w:t>
      </w:r>
    </w:p>
    <w:p w14:paraId="6D81348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n克语言模型，针对机器翻译，语音识别；</w:t>
      </w:r>
    </w:p>
    <w:p w14:paraId="16B4D09C">
      <w:pPr>
        <w:bidi w:val="0"/>
        <w:rPr>
          <w:rFonts w:hint="eastAsia"/>
          <w:lang w:val="en-US" w:eastAsia="zh-CN"/>
        </w:rPr>
      </w:pPr>
    </w:p>
    <w:p w14:paraId="33895845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【第2阶段】神经网络因素-2010s</w:t>
      </w:r>
    </w:p>
    <w:p w14:paraId="15B00C83">
      <w:pPr>
        <w:bidi w:val="0"/>
        <w:rPr>
          <w:rFonts w:hint="default"/>
          <w:lang w:val="en-US" w:eastAsia="zh-CN"/>
        </w:rPr>
      </w:pPr>
    </w:p>
    <w:p w14:paraId="5E31DCF2">
      <w:pPr>
        <w:bidi w:val="0"/>
      </w:pPr>
      <w:r>
        <w:drawing>
          <wp:inline distT="0" distB="0" distL="114300" distR="114300">
            <wp:extent cx="4813300" cy="1676400"/>
            <wp:effectExtent l="0" t="0" r="1270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AFAF">
      <w:pPr>
        <w:bidi w:val="0"/>
      </w:pPr>
    </w:p>
    <w:p w14:paraId="5272BD6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【第3阶段】2010s之后-早期基础模型</w:t>
      </w:r>
    </w:p>
    <w:p w14:paraId="7ABBDB52">
      <w:r>
        <w:drawing>
          <wp:inline distT="0" distB="0" distL="114300" distR="114300">
            <wp:extent cx="4521200" cy="952500"/>
            <wp:effectExtent l="0" t="0" r="0" b="1270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CA17"/>
    <w:p w14:paraId="6D494EC7"/>
    <w:p w14:paraId="0DE09F07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拥抱扩展，闭源模型</w:t>
      </w:r>
    </w:p>
    <w:p w14:paraId="3CF33F2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289050"/>
            <wp:effectExtent l="0" t="0" r="1270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C58B">
      <w:pPr>
        <w:rPr>
          <w:rFonts w:hint="default"/>
          <w:lang w:val="en-US" w:eastAsia="zh-CN"/>
        </w:rPr>
      </w:pPr>
    </w:p>
    <w:p w14:paraId="4BEE919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【1.3】开源模型</w:t>
      </w:r>
    </w:p>
    <w:p w14:paraId="1933D49D">
      <w:r>
        <w:drawing>
          <wp:inline distT="0" distB="0" distL="114300" distR="114300">
            <wp:extent cx="5054600" cy="1765300"/>
            <wp:effectExtent l="0" t="0" r="0" b="1270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0770"/>
    <w:p w14:paraId="4C1625D4">
      <w:r>
        <w:drawing>
          <wp:inline distT="0" distB="0" distL="114300" distR="114300">
            <wp:extent cx="5162550" cy="1320800"/>
            <wp:effectExtent l="0" t="0" r="1905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8B43"/>
    <w:p w14:paraId="3747571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1.3.1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开源级别</w:t>
      </w:r>
    </w:p>
    <w:p w14:paraId="32AC6EAB">
      <w:r>
        <w:drawing>
          <wp:inline distT="0" distB="0" distL="114300" distR="114300">
            <wp:extent cx="5274310" cy="1402715"/>
            <wp:effectExtent l="0" t="0" r="8890" b="196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C0578"/>
    <w:p w14:paraId="4E0122E2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1.3.2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 xml:space="preserve">现在前沿模型 </w:t>
      </w:r>
    </w:p>
    <w:p w14:paraId="4180578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955800"/>
            <wp:effectExtent l="0" t="0" r="1206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43FB3">
      <w:pPr>
        <w:rPr>
          <w:rFonts w:hint="eastAsia"/>
          <w:lang w:val="en-US" w:eastAsia="zh-CN"/>
        </w:rPr>
      </w:pPr>
    </w:p>
    <w:p w14:paraId="047F9D4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【1.4】课程逻辑</w:t>
      </w:r>
    </w:p>
    <w:p w14:paraId="594B5398">
      <w:r>
        <w:drawing>
          <wp:inline distT="0" distB="0" distL="114300" distR="114300">
            <wp:extent cx="5207000" cy="2641600"/>
            <wp:effectExtent l="0" t="0" r="0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2471"/>
    <w:p w14:paraId="640C1D7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1.4.1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5个家庭作业</w:t>
      </w:r>
    </w:p>
    <w:p w14:paraId="75D52053">
      <w:r>
        <w:drawing>
          <wp:inline distT="0" distB="0" distL="114300" distR="114300">
            <wp:extent cx="5041900" cy="1168400"/>
            <wp:effectExtent l="0" t="0" r="1270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E490"/>
    <w:p w14:paraId="7A61496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1.5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课程组成部分</w:t>
      </w:r>
    </w:p>
    <w:p w14:paraId="09625632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【1.5.1】关于效率</w:t>
      </w:r>
    </w:p>
    <w:p w14:paraId="19000EE8">
      <w:r>
        <w:drawing>
          <wp:inline distT="0" distB="0" distL="114300" distR="114300">
            <wp:extent cx="5271770" cy="2125980"/>
            <wp:effectExtent l="0" t="0" r="11430" b="762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07D4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有很不同的设计决策，包括基础知识，系统，扩展规则，数据，对齐等。</w:t>
      </w:r>
    </w:p>
    <w:p w14:paraId="7102E61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272665"/>
            <wp:effectExtent l="0" t="0" r="11430" b="133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3309">
      <w:pPr>
        <w:bidi w:val="0"/>
        <w:rPr>
          <w:rFonts w:hint="default"/>
          <w:lang w:val="en-US" w:eastAsia="zh-CN"/>
        </w:rPr>
      </w:pPr>
    </w:p>
    <w:p w14:paraId="3D65BA18">
      <w:pPr>
        <w:bidi w:val="0"/>
        <w:rPr>
          <w:rFonts w:hint="default"/>
          <w:lang w:val="en-US" w:eastAsia="zh-CN"/>
        </w:rPr>
      </w:pPr>
    </w:p>
    <w:p w14:paraId="041BEDF1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【1.5.2】基础知识-basic</w:t>
      </w:r>
    </w:p>
    <w:p w14:paraId="139D314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组成部分：分词，模型架构，训练。</w:t>
      </w:r>
    </w:p>
    <w:p w14:paraId="26AF4C82">
      <w:r>
        <w:drawing>
          <wp:inline distT="0" distB="0" distL="114300" distR="114300">
            <wp:extent cx="3683000" cy="1098550"/>
            <wp:effectExtent l="0" t="0" r="0" b="1905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4467"/>
    <w:p w14:paraId="60AC2734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1.5.2.1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 xml:space="preserve">分词 </w:t>
      </w:r>
    </w:p>
    <w:p w14:paraId="2F8D3E2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分词器实现字符串与整形数字的相互转换。</w:t>
      </w:r>
    </w:p>
    <w:p w14:paraId="711C27B3">
      <w:r>
        <w:drawing>
          <wp:inline distT="0" distB="0" distL="114300" distR="114300">
            <wp:extent cx="4152900" cy="2387600"/>
            <wp:effectExtent l="0" t="0" r="12700" b="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3E9E"/>
    <w:p w14:paraId="607D7C9A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1.5.2.2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本节讨论双向编码BPE。</w:t>
      </w:r>
    </w:p>
    <w:p w14:paraId="26ECCF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这节课，我们讨论双向编码（byte-pair encoding 字节对编码）。</w:t>
      </w:r>
    </w:p>
    <w:p w14:paraId="7AB9C6E7">
      <w:pPr>
        <w:rPr>
          <w:rFonts w:hint="eastAsia"/>
          <w:lang w:val="en-US" w:eastAsia="zh-CN"/>
        </w:rPr>
      </w:pPr>
    </w:p>
    <w:p w14:paraId="4CC26D79">
      <w:r>
        <w:drawing>
          <wp:inline distT="0" distB="0" distL="114300" distR="114300">
            <wp:extent cx="4254500" cy="1117600"/>
            <wp:effectExtent l="0" t="0" r="1270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0E15"/>
    <w:p w14:paraId="7699A7FE"/>
    <w:p w14:paraId="46325AB3"/>
    <w:p w14:paraId="05F34646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1.5.2.3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定义模型架构</w:t>
      </w:r>
    </w:p>
    <w:p w14:paraId="6A1EA1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在把字符串标记为整数序列后，现在我们定义一个整体模型架构。</w:t>
      </w:r>
    </w:p>
    <w:p w14:paraId="0A4405AF">
      <w:pPr>
        <w:rPr>
          <w:rFonts w:hint="default"/>
          <w:lang w:val="en-US" w:eastAsia="zh-CN"/>
        </w:rPr>
      </w:pPr>
    </w:p>
    <w:p w14:paraId="2A5FBCE9">
      <w:r>
        <w:drawing>
          <wp:inline distT="0" distB="0" distL="114300" distR="114300">
            <wp:extent cx="4273550" cy="2940050"/>
            <wp:effectExtent l="0" t="0" r="19050" b="635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4314"/>
    <w:p w14:paraId="1D71FF7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起点是：原始转换器。 </w:t>
      </w:r>
    </w:p>
    <w:p w14:paraId="36AD2D1C">
      <w:pPr>
        <w:rPr>
          <w:rFonts w:hint="eastAsia"/>
          <w:lang w:val="en-US" w:eastAsia="zh-CN"/>
        </w:rPr>
      </w:pPr>
    </w:p>
    <w:p w14:paraId="18EF95DA">
      <w:r>
        <w:drawing>
          <wp:inline distT="0" distB="0" distL="114300" distR="114300">
            <wp:extent cx="3886200" cy="3041650"/>
            <wp:effectExtent l="0" t="0" r="0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8970"/>
    <w:p w14:paraId="3186166D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【1.5.2.4】变体架构</w:t>
      </w:r>
    </w:p>
    <w:p w14:paraId="15F28F39">
      <w:r>
        <w:drawing>
          <wp:inline distT="0" distB="0" distL="114300" distR="114300">
            <wp:extent cx="4572000" cy="1289050"/>
            <wp:effectExtent l="0" t="0" r="0" b="635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C75D"/>
    <w:p w14:paraId="6ED66424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1.5.2.5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训练模型</w:t>
      </w:r>
    </w:p>
    <w:p w14:paraId="2BB9159E">
      <w:r>
        <w:drawing>
          <wp:inline distT="0" distB="0" distL="114300" distR="114300">
            <wp:extent cx="4826000" cy="1130300"/>
            <wp:effectExtent l="0" t="0" r="0" b="1270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9E85"/>
    <w:p w14:paraId="5711F2CC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1.5.2.6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作业1</w:t>
      </w:r>
    </w:p>
    <w:p w14:paraId="5B535F94">
      <w:r>
        <w:drawing>
          <wp:inline distT="0" distB="0" distL="114300" distR="114300">
            <wp:extent cx="5270500" cy="1114425"/>
            <wp:effectExtent l="0" t="0" r="12700" b="317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853E"/>
    <w:p w14:paraId="32EE97D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【1.5.3】系统知识system</w:t>
      </w:r>
    </w:p>
    <w:p w14:paraId="2226D2A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如何充分利用硬件； 包括内核，并行，推理。</w:t>
      </w:r>
    </w:p>
    <w:p w14:paraId="02D1A353">
      <w:r>
        <w:drawing>
          <wp:inline distT="0" distB="0" distL="114300" distR="114300">
            <wp:extent cx="2444750" cy="647700"/>
            <wp:effectExtent l="0" t="0" r="19050" b="1270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CC30"/>
    <w:p w14:paraId="5D37F007">
      <w:pPr>
        <w:rPr>
          <w:rFonts w:hint="default"/>
          <w:lang w:val="en-US" w:eastAsia="zh-CN"/>
        </w:rPr>
      </w:pPr>
    </w:p>
    <w:p w14:paraId="76A879D1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【1.5.3.1】内核kernel</w:t>
      </w:r>
    </w:p>
    <w:p w14:paraId="4C2D4D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GPU（A100）是什么样子？</w:t>
      </w:r>
    </w:p>
    <w:p w14:paraId="7EC48201">
      <w:r>
        <w:drawing>
          <wp:inline distT="0" distB="0" distL="114300" distR="114300">
            <wp:extent cx="5016500" cy="2520950"/>
            <wp:effectExtent l="0" t="0" r="12700" b="1905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0371"/>
    <w:p w14:paraId="4B21984F">
      <w:r>
        <w:drawing>
          <wp:inline distT="0" distB="0" distL="114300" distR="114300">
            <wp:extent cx="5238750" cy="2330450"/>
            <wp:effectExtent l="0" t="0" r="19050" b="635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66C9"/>
    <w:p w14:paraId="62E8AB6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一个简单的类比： 仓库：</w:t>
      </w:r>
    </w:p>
    <w:p w14:paraId="55D4A807">
      <w:r>
        <w:drawing>
          <wp:inline distT="0" distB="0" distL="114300" distR="114300">
            <wp:extent cx="3536950" cy="2222500"/>
            <wp:effectExtent l="0" t="0" r="19050" b="1270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20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最大成本是数据移动成本。</w:t>
      </w:r>
    </w:p>
    <w:p w14:paraId="4EF6CC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你的内存，你可以存储数据，像个仓库。</w:t>
      </w:r>
    </w:p>
    <w:p w14:paraId="3BA093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你的电脑，像个工厂。</w:t>
      </w:r>
    </w:p>
    <w:p w14:paraId="0B2521C9">
      <w:pPr>
        <w:rPr>
          <w:rFonts w:hint="eastAsia"/>
          <w:lang w:val="en-US" w:eastAsia="zh-CN"/>
        </w:rPr>
      </w:pPr>
    </w:p>
    <w:p w14:paraId="376F28F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 w14:paraId="4C7E02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如何组织计算能够最小化数据移动实现最大化使用GPU。</w:t>
      </w:r>
    </w:p>
    <w:p w14:paraId="20FF62C5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使用CUDA/Triton/CUTASS/ThunderKittens 编写内核（即GPU）。</w:t>
      </w:r>
    </w:p>
    <w:p w14:paraId="5E7C69D1">
      <w:pPr>
        <w:bidi w:val="0"/>
      </w:pPr>
      <w:r>
        <w:drawing>
          <wp:inline distT="0" distB="0" distL="114300" distR="114300">
            <wp:extent cx="4267200" cy="1581150"/>
            <wp:effectExtent l="0" t="0" r="0" b="1905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8C85">
      <w:pPr>
        <w:bidi w:val="0"/>
      </w:pPr>
    </w:p>
    <w:p w14:paraId="5B0FF2C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CHAPTER-01 00:36:19</w:t>
      </w:r>
    </w:p>
    <w:p w14:paraId="527A970E">
      <w:pPr>
        <w:bidi w:val="0"/>
        <w:rPr>
          <w:rFonts w:hint="default"/>
          <w:lang w:val="en-US" w:eastAsia="zh-CN"/>
        </w:rPr>
      </w:pPr>
    </w:p>
    <w:p w14:paraId="1C13820A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【1.5.3.2】并行运行</w:t>
      </w:r>
    </w:p>
    <w:p w14:paraId="7FA7D16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如果我们有多个GPU将会怎样？（如8个 A100）</w:t>
      </w:r>
    </w:p>
    <w:p w14:paraId="61CB7780">
      <w:r>
        <w:drawing>
          <wp:inline distT="0" distB="0" distL="114300" distR="114300">
            <wp:extent cx="3321050" cy="2032000"/>
            <wp:effectExtent l="0" t="0" r="635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8A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多个GPU连接到CPU。</w:t>
      </w:r>
    </w:p>
    <w:p w14:paraId="12132FD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多个GPU可以通过MV开关直接连接。</w:t>
      </w:r>
    </w:p>
    <w:p w14:paraId="2804EFCB">
      <w:pPr>
        <w:rPr>
          <w:rFonts w:hint="eastAsia"/>
          <w:lang w:val="en-US" w:eastAsia="zh-CN"/>
        </w:rPr>
      </w:pPr>
    </w:p>
    <w:p w14:paraId="2BFED2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【问题】</w:t>
      </w:r>
    </w:p>
    <w:p w14:paraId="705FF0F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GPU间的数据移动非常慢，所以我们需要清楚如何将模型参数，激活和梯度，并将它们放在GPU上，并进行计算并最小化数量。</w:t>
      </w:r>
    </w:p>
    <w:p w14:paraId="227BE5A8">
      <w:pPr>
        <w:rPr>
          <w:rFonts w:hint="default"/>
          <w:lang w:val="en-US" w:eastAsia="zh-CN"/>
        </w:rPr>
      </w:pPr>
    </w:p>
    <w:p w14:paraId="5220EFA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然后我们要探索不同的数据并行等技术类型和张量并行性。</w:t>
      </w:r>
    </w:p>
    <w:p w14:paraId="0252C4A6">
      <w:r>
        <w:drawing>
          <wp:inline distT="0" distB="0" distL="114300" distR="114300">
            <wp:extent cx="4603750" cy="704850"/>
            <wp:effectExtent l="0" t="0" r="19050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E8322"/>
    <w:p w14:paraId="6EAF0F24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1.5.3.3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推理-Inference</w:t>
      </w:r>
    </w:p>
    <w:p w14:paraId="6CF2094D">
      <w:r>
        <w:drawing>
          <wp:inline distT="0" distB="0" distL="114300" distR="114300">
            <wp:extent cx="3962400" cy="1365250"/>
            <wp:effectExtent l="0" t="0" r="0" b="635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4A3B"/>
    <w:p w14:paraId="40BC0D1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目标：根据给定提示词生成词条token；</w:t>
      </w:r>
    </w:p>
    <w:p w14:paraId="19F5ABE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推理也被强化学习，测试计算时间，模型评估所需要；</w:t>
      </w:r>
    </w:p>
    <w:p w14:paraId="6F6B41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整体上，推计算量超出了训练计算量。</w:t>
      </w:r>
    </w:p>
    <w:p w14:paraId="48D4E1CF">
      <w:pPr>
        <w:rPr>
          <w:rFonts w:hint="eastAsia"/>
          <w:lang w:val="en-US" w:eastAsia="zh-CN"/>
        </w:rPr>
      </w:pPr>
    </w:p>
    <w:p w14:paraId="0755AB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推理分两个阶段： 预填充与解码。</w:t>
      </w:r>
    </w:p>
    <w:p w14:paraId="1BACC4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预填充：接受提示词；你可以在模型中运行它并得到一些激活；</w:t>
      </w:r>
    </w:p>
    <w:p w14:paraId="01E910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解码：自动生成词条token；</w:t>
      </w:r>
    </w:p>
    <w:p w14:paraId="0FB4BF84">
      <w:r>
        <w:drawing>
          <wp:inline distT="0" distB="0" distL="114300" distR="114300">
            <wp:extent cx="5099050" cy="2374900"/>
            <wp:effectExtent l="0" t="0" r="6350" b="1270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EB79C">
      <w:pPr>
        <w:rPr>
          <w:rFonts w:hint="eastAsia" w:eastAsiaTheme="minorEastAsia"/>
          <w:lang w:val="en-US" w:eastAsia="zh-CN"/>
        </w:rPr>
      </w:pPr>
    </w:p>
    <w:p w14:paraId="07994C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预填充（与训练类似）：给定词条，可以一次性所有给定的词条；</w:t>
      </w:r>
    </w:p>
    <w:p w14:paraId="3AD5AF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解码：一次生成一个词条； </w:t>
      </w:r>
    </w:p>
    <w:p w14:paraId="7CAA87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加速解码的方法：</w:t>
      </w:r>
    </w:p>
    <w:p w14:paraId="0D41997C">
      <w:pPr>
        <w:numPr>
          <w:ilvl w:val="0"/>
          <w:numId w:val="2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使用便宜模型（通过模型剪枝，量化，下钻）</w:t>
      </w:r>
    </w:p>
    <w:p w14:paraId="25BB4858">
      <w:pPr>
        <w:numPr>
          <w:ilvl w:val="0"/>
          <w:numId w:val="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推测解码： 使用更便宜的草稿模型，来生成多个词条，然后，我们使用这个完整模型计算并行分数；</w:t>
      </w:r>
    </w:p>
    <w:p w14:paraId="07AA7AC0">
      <w:pPr>
        <w:numPr>
          <w:ilvl w:val="0"/>
          <w:numId w:val="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系统优化：kv缓存，批处理；</w:t>
      </w:r>
    </w:p>
    <w:p w14:paraId="1B83D0D1">
      <w:pPr>
        <w:rPr>
          <w:rFonts w:hint="default"/>
          <w:lang w:val="en-US" w:eastAsia="zh-CN"/>
        </w:rPr>
      </w:pPr>
    </w:p>
    <w:p w14:paraId="0361307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00:37:25 [on 2025-01-07]</w:t>
      </w:r>
    </w:p>
    <w:p w14:paraId="6736BFF3">
      <w:pPr>
        <w:rPr>
          <w:rFonts w:hint="eastAsia"/>
          <w:lang w:val="en-US" w:eastAsia="zh-CN"/>
        </w:rPr>
      </w:pPr>
    </w:p>
    <w:p w14:paraId="0FB37D30">
      <w:pPr>
        <w:rPr>
          <w:rFonts w:hint="default"/>
          <w:lang w:val="en-US" w:eastAsia="zh-CN"/>
        </w:rPr>
      </w:pPr>
      <w:bookmarkStart w:id="0" w:name="_GoBack"/>
      <w:bookmarkEnd w:id="0"/>
    </w:p>
    <w:p w14:paraId="63D9075D">
      <w:pPr>
        <w:rPr>
          <w:rFonts w:hint="default"/>
          <w:lang w:val="en-US" w:eastAsia="zh-CN"/>
        </w:rPr>
      </w:pPr>
    </w:p>
    <w:p w14:paraId="546FA0AA">
      <w:pPr>
        <w:rPr>
          <w:rFonts w:hint="default"/>
          <w:lang w:val="en-US" w:eastAsia="zh-CN"/>
        </w:rPr>
      </w:pPr>
    </w:p>
    <w:p w14:paraId="02151E6D">
      <w:pPr>
        <w:rPr>
          <w:rFonts w:hint="eastAsia"/>
          <w:lang w:val="en-US" w:eastAsia="zh-CN"/>
        </w:rPr>
      </w:pPr>
    </w:p>
    <w:p w14:paraId="202E02BA">
      <w:pPr>
        <w:rPr>
          <w:rFonts w:hint="default"/>
          <w:lang w:val="en-US" w:eastAsia="zh-CN"/>
        </w:rPr>
      </w:pPr>
    </w:p>
    <w:p w14:paraId="3FCD77B9">
      <w:pPr>
        <w:rPr>
          <w:rFonts w:hint="default"/>
          <w:lang w:val="en-US" w:eastAsia="zh-CN"/>
        </w:rPr>
      </w:pPr>
    </w:p>
    <w:p w14:paraId="59F44CCB">
      <w:pPr>
        <w:rPr>
          <w:rFonts w:hint="default"/>
          <w:lang w:val="en-US" w:eastAsia="zh-CN"/>
        </w:rPr>
      </w:pPr>
    </w:p>
    <w:p w14:paraId="4CBFEF3A">
      <w:pPr>
        <w:rPr>
          <w:rFonts w:hint="default"/>
          <w:lang w:val="en-US" w:eastAsia="zh-CN"/>
        </w:rPr>
      </w:pPr>
    </w:p>
    <w:p w14:paraId="7CB95A41">
      <w:pPr>
        <w:rPr>
          <w:rFonts w:hint="default"/>
          <w:lang w:val="en-US" w:eastAsia="zh-CN"/>
        </w:rPr>
      </w:pPr>
    </w:p>
    <w:p w14:paraId="45BFF7F5">
      <w:pPr>
        <w:rPr>
          <w:rFonts w:hint="default"/>
          <w:lang w:val="en-US" w:eastAsia="zh-CN"/>
        </w:rPr>
      </w:pPr>
    </w:p>
    <w:p w14:paraId="7D721590">
      <w:pPr>
        <w:rPr>
          <w:rFonts w:hint="default"/>
          <w:lang w:val="en-US" w:eastAsia="zh-CN"/>
        </w:rPr>
      </w:pPr>
    </w:p>
    <w:p w14:paraId="0D629CFD">
      <w:pPr>
        <w:bidi w:val="0"/>
        <w:rPr>
          <w:rFonts w:hint="default"/>
          <w:lang w:val="en-US" w:eastAsia="zh-CN"/>
        </w:rPr>
      </w:pPr>
    </w:p>
    <w:p w14:paraId="3D310274">
      <w:pPr>
        <w:bidi w:val="0"/>
        <w:rPr>
          <w:rFonts w:hint="default"/>
          <w:lang w:val="en-US" w:eastAsia="zh-CN"/>
        </w:rPr>
      </w:pPr>
    </w:p>
    <w:p w14:paraId="4041FD33">
      <w:pPr>
        <w:bidi w:val="0"/>
        <w:rPr>
          <w:rFonts w:hint="default"/>
          <w:lang w:val="en-US" w:eastAsia="zh-CN"/>
        </w:rPr>
      </w:pPr>
    </w:p>
    <w:p w14:paraId="70103386">
      <w:pPr>
        <w:bidi w:val="0"/>
        <w:rPr>
          <w:rFonts w:hint="default"/>
          <w:lang w:val="en-US" w:eastAsia="zh-CN"/>
        </w:rPr>
      </w:pPr>
    </w:p>
    <w:p w14:paraId="728FD2A9">
      <w:pPr>
        <w:bidi w:val="0"/>
        <w:rPr>
          <w:rFonts w:hint="default"/>
          <w:lang w:val="en-US" w:eastAsia="zh-CN"/>
        </w:rPr>
      </w:pPr>
    </w:p>
    <w:p w14:paraId="6AB12F73">
      <w:pPr>
        <w:bidi w:val="0"/>
        <w:rPr>
          <w:rFonts w:hint="default"/>
          <w:lang w:val="en-US" w:eastAsia="zh-CN"/>
        </w:rPr>
      </w:pPr>
    </w:p>
    <w:p w14:paraId="05B12DEA">
      <w:pPr>
        <w:bidi w:val="0"/>
        <w:rPr>
          <w:rFonts w:hint="default"/>
          <w:lang w:val="en-US" w:eastAsia="zh-CN"/>
        </w:rPr>
      </w:pPr>
    </w:p>
    <w:p w14:paraId="614CBA92">
      <w:pPr>
        <w:bidi w:val="0"/>
        <w:rPr>
          <w:rFonts w:hint="default"/>
          <w:lang w:val="en-US" w:eastAsia="zh-CN"/>
        </w:rPr>
      </w:pPr>
    </w:p>
    <w:p w14:paraId="1BA2BBFC"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FFF749"/>
    <w:multiLevelType w:val="singleLevel"/>
    <w:tmpl w:val="BAFFF74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76B1BDD7"/>
    <w:multiLevelType w:val="multilevel"/>
    <w:tmpl w:val="76B1BDD7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BE8ACF"/>
    <w:rsid w:val="0396AE9A"/>
    <w:rsid w:val="0BFD8D75"/>
    <w:rsid w:val="1DFFAABC"/>
    <w:rsid w:val="1EF7CF4A"/>
    <w:rsid w:val="1FF6E9A0"/>
    <w:rsid w:val="253F4D45"/>
    <w:rsid w:val="271F86BE"/>
    <w:rsid w:val="2C770274"/>
    <w:rsid w:val="2CECA5B5"/>
    <w:rsid w:val="2DF7514F"/>
    <w:rsid w:val="2FBE8ACF"/>
    <w:rsid w:val="2FDFE9F6"/>
    <w:rsid w:val="30A76639"/>
    <w:rsid w:val="30FB6B37"/>
    <w:rsid w:val="346FA52C"/>
    <w:rsid w:val="355F0E6D"/>
    <w:rsid w:val="3577A737"/>
    <w:rsid w:val="36EF3B73"/>
    <w:rsid w:val="36FE7666"/>
    <w:rsid w:val="37E9ED44"/>
    <w:rsid w:val="37FFD7C2"/>
    <w:rsid w:val="39ED6256"/>
    <w:rsid w:val="3AD5420C"/>
    <w:rsid w:val="3AFE62DF"/>
    <w:rsid w:val="3B3F56C7"/>
    <w:rsid w:val="3BFF2DED"/>
    <w:rsid w:val="3BFF7943"/>
    <w:rsid w:val="3CD908EA"/>
    <w:rsid w:val="3DEE3DF7"/>
    <w:rsid w:val="3DFF69AE"/>
    <w:rsid w:val="3E985A2C"/>
    <w:rsid w:val="3EDB0BD6"/>
    <w:rsid w:val="3EDB502B"/>
    <w:rsid w:val="3EFF3D20"/>
    <w:rsid w:val="3F6C31E6"/>
    <w:rsid w:val="3F766552"/>
    <w:rsid w:val="3F7FB653"/>
    <w:rsid w:val="3FCFA791"/>
    <w:rsid w:val="3FE73100"/>
    <w:rsid w:val="3FEDCF4E"/>
    <w:rsid w:val="3FFEC410"/>
    <w:rsid w:val="3FFF54A9"/>
    <w:rsid w:val="3FFF9BEA"/>
    <w:rsid w:val="473FCA5E"/>
    <w:rsid w:val="47795C3A"/>
    <w:rsid w:val="47EFFC97"/>
    <w:rsid w:val="4AFF68B5"/>
    <w:rsid w:val="4DFDACE1"/>
    <w:rsid w:val="4FCEA1EB"/>
    <w:rsid w:val="53F60E3F"/>
    <w:rsid w:val="56FF2B37"/>
    <w:rsid w:val="57EF777A"/>
    <w:rsid w:val="57FD4256"/>
    <w:rsid w:val="59FFA6B2"/>
    <w:rsid w:val="5BD7DD56"/>
    <w:rsid w:val="5BF3CC0F"/>
    <w:rsid w:val="5BFEC5DC"/>
    <w:rsid w:val="5CFFA7BF"/>
    <w:rsid w:val="5D68B3A2"/>
    <w:rsid w:val="5DDE6426"/>
    <w:rsid w:val="5E7F54F7"/>
    <w:rsid w:val="5EC2CC85"/>
    <w:rsid w:val="5F2FF161"/>
    <w:rsid w:val="5F748654"/>
    <w:rsid w:val="5F77CEBF"/>
    <w:rsid w:val="5FB53A05"/>
    <w:rsid w:val="5FBA7F63"/>
    <w:rsid w:val="5FC62CD3"/>
    <w:rsid w:val="5FEF40E0"/>
    <w:rsid w:val="61FFF586"/>
    <w:rsid w:val="667F6093"/>
    <w:rsid w:val="66FBF6BD"/>
    <w:rsid w:val="67D77C44"/>
    <w:rsid w:val="6BB16C7F"/>
    <w:rsid w:val="6BDF7956"/>
    <w:rsid w:val="6BEFFD2F"/>
    <w:rsid w:val="6BFF5B5C"/>
    <w:rsid w:val="6CFD4DD3"/>
    <w:rsid w:val="6DE72F50"/>
    <w:rsid w:val="6DF7815D"/>
    <w:rsid w:val="6DFB7B35"/>
    <w:rsid w:val="6EE573E2"/>
    <w:rsid w:val="6F170BAF"/>
    <w:rsid w:val="6F7DE13F"/>
    <w:rsid w:val="6FDDB9E7"/>
    <w:rsid w:val="6FE70024"/>
    <w:rsid w:val="6FE720B7"/>
    <w:rsid w:val="6FFE1B4B"/>
    <w:rsid w:val="6FFFF51D"/>
    <w:rsid w:val="70DF2546"/>
    <w:rsid w:val="725FFE50"/>
    <w:rsid w:val="727F9856"/>
    <w:rsid w:val="736F1455"/>
    <w:rsid w:val="73EF961C"/>
    <w:rsid w:val="73FF44F9"/>
    <w:rsid w:val="758F16BA"/>
    <w:rsid w:val="75EF4736"/>
    <w:rsid w:val="767F30FA"/>
    <w:rsid w:val="77BB8EAD"/>
    <w:rsid w:val="77DF9D17"/>
    <w:rsid w:val="77EABBB1"/>
    <w:rsid w:val="77EE563B"/>
    <w:rsid w:val="77FF0155"/>
    <w:rsid w:val="783FD7B0"/>
    <w:rsid w:val="784C062C"/>
    <w:rsid w:val="797F5DBE"/>
    <w:rsid w:val="7AAFB5DB"/>
    <w:rsid w:val="7B4B1D1C"/>
    <w:rsid w:val="7B7D8E48"/>
    <w:rsid w:val="7BBF414C"/>
    <w:rsid w:val="7BE75B2D"/>
    <w:rsid w:val="7BEF4353"/>
    <w:rsid w:val="7BFD20F3"/>
    <w:rsid w:val="7BFFB352"/>
    <w:rsid w:val="7C5F7590"/>
    <w:rsid w:val="7C7F11DB"/>
    <w:rsid w:val="7D3F188E"/>
    <w:rsid w:val="7D73FD89"/>
    <w:rsid w:val="7D76F166"/>
    <w:rsid w:val="7D7D2E0C"/>
    <w:rsid w:val="7DC77CC5"/>
    <w:rsid w:val="7DEFB8F5"/>
    <w:rsid w:val="7DF68BC9"/>
    <w:rsid w:val="7E779AEC"/>
    <w:rsid w:val="7EDB28E9"/>
    <w:rsid w:val="7EEE8263"/>
    <w:rsid w:val="7EEF53E3"/>
    <w:rsid w:val="7EF4C238"/>
    <w:rsid w:val="7EFF14F9"/>
    <w:rsid w:val="7EFF3D21"/>
    <w:rsid w:val="7F9F25EE"/>
    <w:rsid w:val="7FB0364D"/>
    <w:rsid w:val="7FCF3415"/>
    <w:rsid w:val="7FDF5859"/>
    <w:rsid w:val="7FEF0130"/>
    <w:rsid w:val="7FEF4935"/>
    <w:rsid w:val="7FF59255"/>
    <w:rsid w:val="7FF6A2D8"/>
    <w:rsid w:val="7FFB301F"/>
    <w:rsid w:val="7FFCF29D"/>
    <w:rsid w:val="7FFE081B"/>
    <w:rsid w:val="7FFF3DE8"/>
    <w:rsid w:val="7FFF596D"/>
    <w:rsid w:val="7FFF856B"/>
    <w:rsid w:val="7FFFCD24"/>
    <w:rsid w:val="863D6EE9"/>
    <w:rsid w:val="885F026E"/>
    <w:rsid w:val="8E0FD44B"/>
    <w:rsid w:val="8EDF3A3D"/>
    <w:rsid w:val="8EE5DD38"/>
    <w:rsid w:val="969AC630"/>
    <w:rsid w:val="97FF807D"/>
    <w:rsid w:val="9B5B712E"/>
    <w:rsid w:val="9B7E19C8"/>
    <w:rsid w:val="9BAB5340"/>
    <w:rsid w:val="9BBF2D10"/>
    <w:rsid w:val="9FCEB980"/>
    <w:rsid w:val="A1EE224F"/>
    <w:rsid w:val="AB7D9247"/>
    <w:rsid w:val="ABDD7035"/>
    <w:rsid w:val="ABFB0801"/>
    <w:rsid w:val="ABFF5C06"/>
    <w:rsid w:val="AFBF2EF4"/>
    <w:rsid w:val="AFC577CE"/>
    <w:rsid w:val="B3BF7779"/>
    <w:rsid w:val="B3FAAA49"/>
    <w:rsid w:val="B4B60469"/>
    <w:rsid w:val="B5DB85D2"/>
    <w:rsid w:val="B5EFBFC3"/>
    <w:rsid w:val="B5FA55D7"/>
    <w:rsid w:val="B5FCE99E"/>
    <w:rsid w:val="B73F6BAA"/>
    <w:rsid w:val="B7F3A83E"/>
    <w:rsid w:val="B7FF91DE"/>
    <w:rsid w:val="B8FF4418"/>
    <w:rsid w:val="BB93313D"/>
    <w:rsid w:val="BB9AA741"/>
    <w:rsid w:val="BBFFB57B"/>
    <w:rsid w:val="BDA710E7"/>
    <w:rsid w:val="BDBF1203"/>
    <w:rsid w:val="BEDB6AE0"/>
    <w:rsid w:val="BF161A92"/>
    <w:rsid w:val="BFEFEA2F"/>
    <w:rsid w:val="BFF9A3F7"/>
    <w:rsid w:val="C53F7885"/>
    <w:rsid w:val="CCDFC149"/>
    <w:rsid w:val="CD72FB7D"/>
    <w:rsid w:val="CFAA1EA7"/>
    <w:rsid w:val="D1BFD4DC"/>
    <w:rsid w:val="D4F445F7"/>
    <w:rsid w:val="D5EF72A0"/>
    <w:rsid w:val="D5FFFB08"/>
    <w:rsid w:val="D60CB212"/>
    <w:rsid w:val="D7DD2C71"/>
    <w:rsid w:val="DB7B4507"/>
    <w:rsid w:val="DBC92D8E"/>
    <w:rsid w:val="DC4F0FA7"/>
    <w:rsid w:val="DD177CBA"/>
    <w:rsid w:val="DDFC8431"/>
    <w:rsid w:val="DEEF9FA0"/>
    <w:rsid w:val="DEF7B1D7"/>
    <w:rsid w:val="DEFF7054"/>
    <w:rsid w:val="DF7E0B8B"/>
    <w:rsid w:val="DF9EF8B7"/>
    <w:rsid w:val="DF9FF671"/>
    <w:rsid w:val="DFE65E14"/>
    <w:rsid w:val="DFEFF6A1"/>
    <w:rsid w:val="DFFF38AC"/>
    <w:rsid w:val="DFFFB0EA"/>
    <w:rsid w:val="DFFFFB23"/>
    <w:rsid w:val="E7BE3A3A"/>
    <w:rsid w:val="E7D86B16"/>
    <w:rsid w:val="E7DF982D"/>
    <w:rsid w:val="E7F73B91"/>
    <w:rsid w:val="E7FF3D8C"/>
    <w:rsid w:val="E98CA2BC"/>
    <w:rsid w:val="E9D2B108"/>
    <w:rsid w:val="EB4167A2"/>
    <w:rsid w:val="EDFFD94A"/>
    <w:rsid w:val="EE3FA76D"/>
    <w:rsid w:val="EEEF4651"/>
    <w:rsid w:val="EF3DB655"/>
    <w:rsid w:val="EFD17906"/>
    <w:rsid w:val="EFDE6347"/>
    <w:rsid w:val="EFFB76D0"/>
    <w:rsid w:val="EFFDBE87"/>
    <w:rsid w:val="F0FF9CBA"/>
    <w:rsid w:val="F16FBE2A"/>
    <w:rsid w:val="F257AED0"/>
    <w:rsid w:val="F3F73590"/>
    <w:rsid w:val="F4FE7DB8"/>
    <w:rsid w:val="F535C892"/>
    <w:rsid w:val="F55BDA0C"/>
    <w:rsid w:val="F5EF9208"/>
    <w:rsid w:val="F5FF0FD2"/>
    <w:rsid w:val="F6BF43A8"/>
    <w:rsid w:val="F77D8BA3"/>
    <w:rsid w:val="F77F245E"/>
    <w:rsid w:val="F77F947E"/>
    <w:rsid w:val="F7BB2819"/>
    <w:rsid w:val="F7FBFF02"/>
    <w:rsid w:val="F7FC2C55"/>
    <w:rsid w:val="F91FB3C6"/>
    <w:rsid w:val="FA672DA0"/>
    <w:rsid w:val="FB3B017C"/>
    <w:rsid w:val="FB7B700B"/>
    <w:rsid w:val="FBAEB59F"/>
    <w:rsid w:val="FBE7B6E6"/>
    <w:rsid w:val="FBF1F5BA"/>
    <w:rsid w:val="FBFA4887"/>
    <w:rsid w:val="FBFBBB65"/>
    <w:rsid w:val="FBFECD91"/>
    <w:rsid w:val="FCF33751"/>
    <w:rsid w:val="FCFF84BE"/>
    <w:rsid w:val="FD3F1A27"/>
    <w:rsid w:val="FD5B9B93"/>
    <w:rsid w:val="FDB7AF82"/>
    <w:rsid w:val="FDB7E622"/>
    <w:rsid w:val="FDBF5852"/>
    <w:rsid w:val="FDDE0E41"/>
    <w:rsid w:val="FDF416F7"/>
    <w:rsid w:val="FDFB9369"/>
    <w:rsid w:val="FDFD8F08"/>
    <w:rsid w:val="FDFE17F1"/>
    <w:rsid w:val="FDFE5E16"/>
    <w:rsid w:val="FE7F0338"/>
    <w:rsid w:val="FEFD3E21"/>
    <w:rsid w:val="FF6F87F5"/>
    <w:rsid w:val="FF7A7F3A"/>
    <w:rsid w:val="FF7B7DB1"/>
    <w:rsid w:val="FF86406D"/>
    <w:rsid w:val="FF9F2DEC"/>
    <w:rsid w:val="FF9FB9B6"/>
    <w:rsid w:val="FFB75AA4"/>
    <w:rsid w:val="FFC727B1"/>
    <w:rsid w:val="FFCA26F1"/>
    <w:rsid w:val="FFD5724A"/>
    <w:rsid w:val="FFDBAABF"/>
    <w:rsid w:val="FFDDAE99"/>
    <w:rsid w:val="FFDE7DFA"/>
    <w:rsid w:val="FFF7A214"/>
    <w:rsid w:val="FFFC8813"/>
    <w:rsid w:val="FFFE1638"/>
    <w:rsid w:val="FFFE5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34</TotalTime>
  <ScaleCrop>false</ScaleCrop>
  <LinksUpToDate>false</LinksUpToDate>
  <CharactersWithSpaces>0</CharactersWithSpaces>
  <Application>WPS Office_12.1.22553.22553_F1E327BC-269C-435d-A152-05C5408002CA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2026-01-06T06:38:00Z</dcterms:created>
  <dc:creator>唐荣</dc:creator>
  <cp:lastModifiedBy>唐荣</cp:lastModifiedBy>
  <dcterms:modified xsi:type="dcterms:W3CDTF">2026-01-07T07:05:33Z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2052-12.1.22553.22553</vt:lpwstr>
  </property>
  <property fmtid="{D5CDD505-2E9C-101B-9397-08002B2CF9AE}" pid="3" name="ICV">
    <vt:lpwstr>F3C708D53268A4CB717B5A69300104DB_41</vt:lpwstr>
  </property>
</Properties>
</file>